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外交粗仿宋" w:hAnsi="仿宋" w:eastAsia="外交粗仿宋" w:cs="仿宋"/>
          <w:sz w:val="32"/>
          <w:szCs w:val="32"/>
        </w:rPr>
      </w:pPr>
      <w:r>
        <w:rPr>
          <w:rFonts w:hint="eastAsia" w:ascii="外交粗仿宋" w:hAnsi="仿宋" w:eastAsia="外交粗仿宋" w:cs="仿宋"/>
          <w:sz w:val="32"/>
          <w:szCs w:val="32"/>
        </w:rPr>
        <w:t>附件</w:t>
      </w:r>
    </w:p>
    <w:p>
      <w:pPr>
        <w:jc w:val="center"/>
        <w:rPr>
          <w:rFonts w:ascii="外交黑体" w:hAnsi="仿宋" w:eastAsia="外交黑体" w:cs="仿宋"/>
          <w:sz w:val="36"/>
          <w:szCs w:val="36"/>
        </w:rPr>
      </w:pPr>
      <w:r>
        <w:rPr>
          <w:rFonts w:hint="eastAsia" w:ascii="外交黑体" w:hAnsi="仿宋" w:eastAsia="外交黑体" w:cs="仿宋"/>
          <w:sz w:val="36"/>
          <w:szCs w:val="36"/>
        </w:rPr>
        <w:t>法律声明</w:t>
      </w:r>
    </w:p>
    <w:p>
      <w:pPr>
        <w:ind w:firstLine="720" w:firstLineChars="200"/>
        <w:jc w:val="center"/>
        <w:rPr>
          <w:rFonts w:ascii="外交黑体" w:hAnsi="仿宋" w:eastAsia="外交黑体" w:cs="仿宋"/>
          <w:sz w:val="36"/>
          <w:szCs w:val="36"/>
        </w:rPr>
      </w:pPr>
    </w:p>
    <w:p>
      <w:pPr>
        <w:spacing w:line="600" w:lineRule="exact"/>
        <w:ind w:firstLine="643" w:firstLineChars="200"/>
        <w:rPr>
          <w:rFonts w:ascii="外交粗仿宋" w:hAnsi="仿宋" w:eastAsia="外交粗仿宋" w:cs="仿宋"/>
          <w:sz w:val="32"/>
          <w:szCs w:val="32"/>
        </w:rPr>
      </w:pPr>
      <w:r>
        <w:rPr>
          <w:rFonts w:hint="eastAsia" w:ascii="外交粗仿宋" w:hAnsi="仿宋" w:eastAsia="外交粗仿宋" w:cs="仿宋"/>
          <w:b/>
          <w:bCs/>
          <w:sz w:val="32"/>
          <w:szCs w:val="32"/>
        </w:rPr>
        <w:t>凡投稿参赛者，参赛作品一经发送至大赛唯一指定参赛邮箱均视为参赛者已充分知悉、完全理解并无条件同意遵守以下要求</w:t>
      </w:r>
      <w:r>
        <w:rPr>
          <w:rFonts w:hint="eastAsia" w:ascii="外交粗仿宋" w:hAnsi="仿宋" w:eastAsia="外交粗仿宋" w:cs="仿宋"/>
          <w:sz w:val="32"/>
          <w:szCs w:val="32"/>
        </w:rPr>
        <w:t>：</w:t>
      </w:r>
    </w:p>
    <w:p>
      <w:pPr>
        <w:spacing w:line="600" w:lineRule="exact"/>
        <w:ind w:firstLine="640" w:firstLineChars="200"/>
        <w:rPr>
          <w:rFonts w:ascii="外交粗仿宋" w:hAnsi="仿宋" w:eastAsia="外交粗仿宋" w:cs="仿宋"/>
          <w:sz w:val="32"/>
          <w:szCs w:val="32"/>
        </w:rPr>
      </w:pPr>
      <w:r>
        <w:rPr>
          <w:rFonts w:hint="eastAsia" w:ascii="外交粗仿宋" w:hAnsi="仿宋" w:eastAsia="外交粗仿宋" w:cs="仿宋"/>
          <w:sz w:val="32"/>
          <w:szCs w:val="32"/>
        </w:rPr>
        <w:t>1.自参赛者将参赛作品发送至大赛唯一指定参赛邮箱之日起，即自动代表参赛者参赛成功，主办方无须回复确认相关参赛成功事宜。</w:t>
      </w:r>
    </w:p>
    <w:p>
      <w:pPr>
        <w:spacing w:line="600" w:lineRule="exact"/>
        <w:ind w:firstLine="640" w:firstLineChars="200"/>
        <w:rPr>
          <w:rFonts w:ascii="外交粗仿宋" w:hAnsi="仿宋" w:eastAsia="外交粗仿宋" w:cs="仿宋"/>
          <w:sz w:val="32"/>
          <w:szCs w:val="32"/>
        </w:rPr>
      </w:pPr>
      <w:r>
        <w:rPr>
          <w:rFonts w:hint="eastAsia" w:ascii="外交粗仿宋" w:hAnsi="仿宋" w:eastAsia="外交粗仿宋" w:cs="仿宋"/>
          <w:sz w:val="32"/>
          <w:szCs w:val="32"/>
        </w:rPr>
        <w:t>2.如无特殊情况，参赛者不应重复发送相关参赛作品。在征稿时间内，同一参赛者以同一作品多次参赛的，如无明确说明，大赛将以征稿时间内最后一次参赛作品为准。</w:t>
      </w:r>
    </w:p>
    <w:p>
      <w:pPr>
        <w:spacing w:line="600" w:lineRule="exact"/>
        <w:ind w:firstLine="640" w:firstLineChars="200"/>
        <w:rPr>
          <w:rFonts w:ascii="外交粗仿宋" w:hAnsi="仿宋" w:eastAsia="外交粗仿宋" w:cs="仿宋"/>
          <w:sz w:val="32"/>
          <w:szCs w:val="32"/>
        </w:rPr>
      </w:pPr>
      <w:r>
        <w:rPr>
          <w:rFonts w:hint="eastAsia" w:ascii="外交粗仿宋" w:hAnsi="仿宋" w:eastAsia="外交粗仿宋" w:cs="仿宋"/>
          <w:sz w:val="32"/>
          <w:szCs w:val="32"/>
        </w:rPr>
        <w:t>3.参赛者在发送参赛作品时，除应根据第四条参赛方式进行作品说明外，可根据个人意愿自主决定一并提供相关联系方式，如手机号码、社交平台账号和地址等，以方便入围获奖后沟通联络。</w:t>
      </w:r>
    </w:p>
    <w:p>
      <w:pPr>
        <w:spacing w:line="600" w:lineRule="exact"/>
        <w:ind w:firstLine="640" w:firstLineChars="200"/>
        <w:rPr>
          <w:rFonts w:ascii="外交粗仿宋" w:hAnsi="仿宋" w:eastAsia="外交粗仿宋" w:cs="仿宋"/>
          <w:sz w:val="32"/>
          <w:szCs w:val="32"/>
        </w:rPr>
      </w:pPr>
      <w:r>
        <w:rPr>
          <w:rFonts w:hint="eastAsia" w:ascii="外交粗仿宋" w:hAnsi="仿宋" w:eastAsia="外交粗仿宋" w:cs="仿宋"/>
          <w:sz w:val="32"/>
          <w:szCs w:val="32"/>
        </w:rPr>
        <w:t>4.</w:t>
      </w:r>
      <w:r>
        <w:rPr>
          <w:rFonts w:hint="eastAsia" w:ascii="外交粗仿宋" w:hAnsi="仿宋" w:eastAsia="外交粗仿宋" w:cs="仿宋"/>
          <w:b/>
          <w:bCs/>
          <w:sz w:val="32"/>
          <w:szCs w:val="32"/>
        </w:rPr>
        <w:t>参赛者保证其为所投送参赛作品的唯一作者，具有独创性，并对作品拥有独立、完整、明确、无争议的著作权且有权提交参赛</w:t>
      </w:r>
      <w:r>
        <w:rPr>
          <w:rFonts w:hint="eastAsia" w:ascii="外交粗仿宋" w:hAnsi="仿宋" w:eastAsia="外交粗仿宋" w:cs="仿宋"/>
          <w:sz w:val="32"/>
          <w:szCs w:val="32"/>
        </w:rPr>
        <w:t>；涉及共同创作的，应一并提交其他权利人的相关完整授权。</w:t>
      </w:r>
      <w:r>
        <w:rPr>
          <w:rFonts w:ascii="外交粗仿宋" w:hAnsi="仿宋" w:eastAsia="外交粗仿宋" w:cs="仿宋"/>
          <w:sz w:val="32"/>
          <w:szCs w:val="32"/>
        </w:rPr>
        <w:t>参赛</w:t>
      </w:r>
      <w:r>
        <w:rPr>
          <w:rFonts w:hint="eastAsia" w:ascii="外交粗仿宋" w:hAnsi="仿宋" w:eastAsia="外交粗仿宋" w:cs="仿宋"/>
          <w:sz w:val="32"/>
          <w:szCs w:val="32"/>
        </w:rPr>
        <w:t>作品</w:t>
      </w:r>
      <w:r>
        <w:rPr>
          <w:rFonts w:ascii="外交粗仿宋" w:hAnsi="仿宋" w:eastAsia="外交粗仿宋" w:cs="仿宋"/>
          <w:sz w:val="32"/>
          <w:szCs w:val="32"/>
        </w:rPr>
        <w:t>需保留其原始信息，对于不能提供原始信息的参赛</w:t>
      </w:r>
      <w:r>
        <w:rPr>
          <w:rFonts w:hint="eastAsia" w:ascii="外交粗仿宋" w:hAnsi="仿宋" w:eastAsia="外交粗仿宋" w:cs="仿宋"/>
          <w:sz w:val="32"/>
          <w:szCs w:val="32"/>
        </w:rPr>
        <w:t>作品</w:t>
      </w:r>
      <w:r>
        <w:rPr>
          <w:rFonts w:ascii="外交粗仿宋" w:hAnsi="仿宋" w:eastAsia="外交粗仿宋" w:cs="仿宋"/>
          <w:sz w:val="32"/>
          <w:szCs w:val="32"/>
        </w:rPr>
        <w:t>，主办方将视其为无效作品</w:t>
      </w:r>
      <w:r>
        <w:rPr>
          <w:rFonts w:hint="eastAsia" w:ascii="外交粗仿宋" w:hAnsi="仿宋" w:eastAsia="外交粗仿宋" w:cs="仿宋"/>
          <w:sz w:val="32"/>
          <w:szCs w:val="32"/>
        </w:rPr>
        <w:t>。</w:t>
      </w:r>
    </w:p>
    <w:p>
      <w:pPr>
        <w:spacing w:line="600" w:lineRule="exact"/>
        <w:ind w:firstLine="640" w:firstLineChars="200"/>
        <w:rPr>
          <w:rFonts w:ascii="外交粗仿宋" w:hAnsi="仿宋" w:eastAsia="外交粗仿宋" w:cs="仿宋"/>
          <w:sz w:val="32"/>
          <w:szCs w:val="32"/>
        </w:rPr>
      </w:pPr>
      <w:r>
        <w:rPr>
          <w:rFonts w:hint="eastAsia" w:ascii="外交粗仿宋" w:hAnsi="仿宋" w:eastAsia="外交粗仿宋" w:cs="仿宋"/>
          <w:sz w:val="32"/>
          <w:szCs w:val="32"/>
        </w:rPr>
        <w:t>5.</w:t>
      </w:r>
      <w:bookmarkStart w:id="0" w:name="OLE_LINK3"/>
      <w:r>
        <w:rPr>
          <w:rFonts w:hint="eastAsia" w:ascii="外交粗仿宋" w:hAnsi="仿宋" w:eastAsia="外交粗仿宋" w:cs="仿宋"/>
          <w:sz w:val="32"/>
          <w:szCs w:val="32"/>
        </w:rPr>
        <w:t>参赛者保证其所投送的参赛作品</w:t>
      </w:r>
      <w:bookmarkEnd w:id="0"/>
      <w:r>
        <w:rPr>
          <w:rFonts w:hint="eastAsia" w:ascii="外交粗仿宋" w:hAnsi="仿宋" w:eastAsia="外交粗仿宋" w:cs="仿宋"/>
          <w:sz w:val="32"/>
          <w:szCs w:val="32"/>
        </w:rPr>
        <w:t>均为通过合法合规方式创作，不违反参赛者所在国家相关规定和欧盟相关规定，不侵犯第三人合法权益。</w:t>
      </w:r>
      <w:r>
        <w:rPr>
          <w:rFonts w:hint="eastAsia" w:ascii="外交粗仿宋" w:hAnsi="仿宋" w:eastAsia="外交粗仿宋" w:cs="仿宋"/>
          <w:b/>
          <w:bCs/>
          <w:sz w:val="32"/>
          <w:szCs w:val="32"/>
        </w:rPr>
        <w:t>若参赛作品涉及侵犯第三人著作权、肖像权、名誉权、隐私权等权利的，相关法律责任均由参赛者承担，如果</w:t>
      </w:r>
      <w:bookmarkStart w:id="1" w:name="OLE_LINK2"/>
      <w:r>
        <w:rPr>
          <w:rFonts w:hint="eastAsia" w:ascii="外交粗仿宋" w:hAnsi="仿宋" w:eastAsia="外交粗仿宋" w:cs="仿宋"/>
          <w:b/>
          <w:bCs/>
          <w:sz w:val="32"/>
          <w:szCs w:val="32"/>
        </w:rPr>
        <w:t>主办方或相关方</w:t>
      </w:r>
      <w:bookmarkEnd w:id="1"/>
      <w:r>
        <w:rPr>
          <w:rFonts w:hint="eastAsia" w:ascii="外交粗仿宋" w:hAnsi="仿宋" w:eastAsia="外交粗仿宋" w:cs="仿宋"/>
          <w:b/>
          <w:bCs/>
          <w:sz w:val="32"/>
          <w:szCs w:val="32"/>
        </w:rPr>
        <w:t>根据相关规定代为承担或因此遭受损失的，主办方或相关方有权向参赛者追偿。</w:t>
      </w:r>
    </w:p>
    <w:p>
      <w:pPr>
        <w:spacing w:line="600" w:lineRule="exact"/>
        <w:ind w:firstLine="640" w:firstLineChars="200"/>
        <w:rPr>
          <w:rFonts w:ascii="外交粗仿宋" w:hAnsi="仿宋" w:eastAsia="外交粗仿宋" w:cs="仿宋"/>
          <w:sz w:val="32"/>
          <w:szCs w:val="32"/>
        </w:rPr>
      </w:pPr>
      <w:r>
        <w:rPr>
          <w:rFonts w:ascii="外交粗仿宋" w:hAnsi="仿宋" w:eastAsia="外交粗仿宋" w:cs="仿宋"/>
          <w:sz w:val="32"/>
          <w:szCs w:val="32"/>
        </w:rPr>
        <w:t>6.</w:t>
      </w:r>
      <w:r>
        <w:rPr>
          <w:rFonts w:hint="eastAsia" w:ascii="外交粗仿宋" w:hAnsi="仿宋" w:eastAsia="外交粗仿宋" w:cs="仿宋"/>
          <w:sz w:val="32"/>
          <w:szCs w:val="32"/>
        </w:rPr>
        <w:t>参赛者保证其所投送的参赛作品不存在严重误导公众认知，不存在丑化、污损、诋毁中欧关系等一切违反法律、道德、公共秩序或善良风俗的情形。违反前述要求的，主办方将取消参赛者的参赛资格。</w:t>
      </w:r>
    </w:p>
    <w:p>
      <w:pPr>
        <w:spacing w:line="600" w:lineRule="exact"/>
        <w:ind w:firstLine="643" w:firstLineChars="200"/>
        <w:rPr>
          <w:rFonts w:ascii="外交粗仿宋" w:hAnsi="仿宋" w:eastAsia="外交粗仿宋" w:cs="仿宋"/>
          <w:sz w:val="32"/>
          <w:szCs w:val="32"/>
        </w:rPr>
      </w:pPr>
      <w:r>
        <w:rPr>
          <w:rFonts w:hint="eastAsia" w:ascii="外交粗仿宋" w:hAnsi="仿宋" w:eastAsia="外交粗仿宋" w:cs="仿宋"/>
          <w:b/>
          <w:bCs/>
          <w:sz w:val="32"/>
          <w:szCs w:val="32"/>
        </w:rPr>
        <w:t>7.参赛者同意主办方</w:t>
      </w:r>
      <w:r>
        <w:rPr>
          <w:rFonts w:hint="eastAsia" w:ascii="外交粗仿宋" w:hAnsi="仿宋" w:eastAsia="外交粗仿宋" w:cs="仿宋"/>
          <w:sz w:val="32"/>
          <w:szCs w:val="32"/>
        </w:rPr>
        <w:t>、承办方（如有）、协助方（如有）和/或主办方认可的与大赛相关活动有关联的其他方（如有）有权对参赛作品在与大赛相关的活动中非商业营利性地使用参赛作品，使用方式包括但不限于</w:t>
      </w:r>
      <w:r>
        <w:rPr>
          <w:rFonts w:hint="eastAsia" w:ascii="外交粗仿宋" w:hAnsi="仿宋" w:eastAsia="外交粗仿宋" w:cs="仿宋"/>
          <w:b/>
          <w:bCs/>
          <w:sz w:val="32"/>
          <w:szCs w:val="32"/>
        </w:rPr>
        <w:t>在主办方和</w:t>
      </w:r>
      <w:r>
        <w:rPr>
          <w:rFonts w:ascii="外交粗仿宋" w:hAnsi="仿宋" w:eastAsia="外交粗仿宋" w:cs="仿宋"/>
          <w:b/>
          <w:bCs/>
          <w:sz w:val="32"/>
          <w:szCs w:val="32"/>
        </w:rPr>
        <w:t>/</w:t>
      </w:r>
      <w:r>
        <w:rPr>
          <w:rFonts w:hint="eastAsia" w:ascii="外交粗仿宋" w:hAnsi="仿宋" w:eastAsia="外交粗仿宋" w:cs="仿宋"/>
          <w:b/>
          <w:bCs/>
          <w:sz w:val="32"/>
          <w:szCs w:val="32"/>
        </w:rPr>
        <w:t>或本款前述相关主体的相关网站、社交媒体平台、新闻发布平台或其他类似媒介，以及主办方策划、组织或参与的中欧建交</w:t>
      </w:r>
      <w:r>
        <w:rPr>
          <w:rFonts w:ascii="外交粗仿宋" w:hAnsi="仿宋" w:eastAsia="外交粗仿宋" w:cs="仿宋"/>
          <w:b/>
          <w:bCs/>
          <w:sz w:val="32"/>
          <w:szCs w:val="32"/>
        </w:rPr>
        <w:t>50</w:t>
      </w:r>
      <w:r>
        <w:rPr>
          <w:rFonts w:hint="eastAsia" w:ascii="外交粗仿宋" w:hAnsi="仿宋" w:eastAsia="外交粗仿宋" w:cs="仿宋"/>
          <w:b/>
          <w:bCs/>
          <w:sz w:val="32"/>
          <w:szCs w:val="32"/>
        </w:rPr>
        <w:t>周年相关活动中引用、推介、展示、出版及其他形式的推广、宣传和发布，且不另外主张</w:t>
      </w:r>
      <w:bookmarkStart w:id="2" w:name="_GoBack"/>
      <w:bookmarkEnd w:id="2"/>
      <w:r>
        <w:rPr>
          <w:rFonts w:hint="eastAsia" w:ascii="外交粗仿宋" w:hAnsi="仿宋" w:eastAsia="外交粗仿宋" w:cs="仿宋"/>
          <w:b/>
          <w:bCs/>
          <w:sz w:val="32"/>
          <w:szCs w:val="32"/>
        </w:rPr>
        <w:t>报酬或补偿</w:t>
      </w:r>
      <w:r>
        <w:rPr>
          <w:rFonts w:hint="eastAsia" w:ascii="外交粗仿宋" w:hAnsi="仿宋" w:eastAsia="外交粗仿宋" w:cs="仿宋"/>
          <w:sz w:val="32"/>
          <w:szCs w:val="32"/>
        </w:rPr>
        <w:t>。</w:t>
      </w:r>
    </w:p>
    <w:p>
      <w:pPr>
        <w:spacing w:line="600" w:lineRule="exact"/>
        <w:ind w:firstLine="640" w:firstLineChars="200"/>
        <w:rPr>
          <w:rFonts w:ascii="外交粗仿宋" w:hAnsi="仿宋" w:eastAsia="外交粗仿宋" w:cs="仿宋"/>
          <w:sz w:val="32"/>
          <w:szCs w:val="32"/>
        </w:rPr>
      </w:pPr>
      <w:r>
        <w:rPr>
          <w:rFonts w:hint="eastAsia" w:ascii="外交粗仿宋" w:hAnsi="仿宋" w:eastAsia="外交粗仿宋" w:cs="仿宋"/>
          <w:sz w:val="32"/>
          <w:szCs w:val="32"/>
        </w:rPr>
        <w:t>8.本次大赛相关活动适用</w:t>
      </w:r>
      <w:r>
        <w:rPr>
          <w:rFonts w:hint="eastAsia" w:ascii="外交粗仿宋" w:hAnsi="仿宋" w:eastAsia="外交粗仿宋" w:cs="仿宋"/>
          <w:b/>
          <w:bCs/>
          <w:sz w:val="32"/>
          <w:szCs w:val="32"/>
        </w:rPr>
        <w:t>中华人民共和国</w:t>
      </w:r>
      <w:r>
        <w:rPr>
          <w:rFonts w:hint="eastAsia" w:ascii="外交粗仿宋" w:hAnsi="仿宋" w:eastAsia="外交粗仿宋" w:cs="仿宋"/>
          <w:sz w:val="32"/>
          <w:szCs w:val="32"/>
        </w:rPr>
        <w:t>相关法律法规。若参赛者因本次大赛相关事宜与相关方产生争议的，应先与相关方合理沟通、平等协商解决，若协商不成应通过</w:t>
      </w:r>
      <w:r>
        <w:rPr>
          <w:rFonts w:hint="eastAsia" w:ascii="外交粗仿宋" w:hAnsi="仿宋" w:eastAsia="外交粗仿宋" w:cs="仿宋"/>
          <w:b/>
          <w:bCs/>
          <w:sz w:val="32"/>
          <w:szCs w:val="32"/>
        </w:rPr>
        <w:t>比利时王国</w:t>
      </w:r>
      <w:r>
        <w:rPr>
          <w:rFonts w:hint="eastAsia" w:ascii="外交粗仿宋" w:hAnsi="仿宋" w:eastAsia="外交粗仿宋" w:cs="仿宋"/>
          <w:sz w:val="32"/>
          <w:szCs w:val="32"/>
        </w:rPr>
        <w:t>相关司法机构解决。</w:t>
      </w:r>
    </w:p>
    <w:p>
      <w:pPr>
        <w:spacing w:line="600" w:lineRule="exact"/>
        <w:ind w:firstLine="640" w:firstLineChars="200"/>
        <w:rPr>
          <w:rFonts w:ascii="外交粗仿宋" w:hAnsi="仿宋" w:eastAsia="外交粗仿宋" w:cs="仿宋"/>
          <w:sz w:val="32"/>
          <w:szCs w:val="32"/>
        </w:rPr>
      </w:pPr>
      <w:r>
        <w:rPr>
          <w:rFonts w:hint="eastAsia" w:ascii="外交粗仿宋" w:hAnsi="仿宋" w:eastAsia="外交粗仿宋" w:cs="仿宋"/>
          <w:sz w:val="32"/>
          <w:szCs w:val="32"/>
        </w:rPr>
        <w:t>9.本次大赛主办方、承办方（如有）、协助方（如有）和/或主办方认可的与大赛相关活动有关联的其他方（如有）</w:t>
      </w:r>
      <w:r>
        <w:rPr>
          <w:rFonts w:hint="eastAsia" w:ascii="外交粗仿宋" w:hAnsi="仿宋" w:eastAsia="外交粗仿宋" w:cs="仿宋"/>
          <w:b/>
          <w:bCs/>
          <w:sz w:val="32"/>
          <w:szCs w:val="32"/>
        </w:rPr>
        <w:t>不向参加者收取任何费用</w:t>
      </w:r>
      <w:r>
        <w:rPr>
          <w:rFonts w:hint="eastAsia" w:ascii="外交粗仿宋" w:hAnsi="仿宋" w:eastAsia="外交粗仿宋" w:cs="仿宋"/>
          <w:sz w:val="32"/>
          <w:szCs w:val="32"/>
        </w:rPr>
        <w:t>。</w:t>
      </w:r>
    </w:p>
    <w:p>
      <w:pPr>
        <w:spacing w:line="600" w:lineRule="exact"/>
        <w:ind w:firstLine="640" w:firstLineChars="200"/>
        <w:rPr>
          <w:rFonts w:ascii="外交粗仿宋" w:hAnsi="仿宋" w:eastAsia="外交粗仿宋" w:cs="仿宋"/>
          <w:sz w:val="32"/>
          <w:szCs w:val="32"/>
        </w:rPr>
      </w:pPr>
      <w:r>
        <w:rPr>
          <w:rFonts w:hint="eastAsia" w:ascii="外交粗仿宋" w:hAnsi="仿宋" w:eastAsia="外交粗仿宋" w:cs="仿宋"/>
          <w:sz w:val="32"/>
          <w:szCs w:val="32"/>
        </w:rPr>
        <w:t>8.本次大赛相关事宜，参赛者可通过大赛官方邮箱以邮件形式进行咨询。</w:t>
      </w:r>
    </w:p>
    <w:p>
      <w:pPr>
        <w:spacing w:line="600" w:lineRule="exact"/>
        <w:ind w:firstLine="640" w:firstLineChars="200"/>
        <w:rPr>
          <w:rFonts w:ascii="外交粗仿宋" w:hAnsi="仿宋" w:eastAsia="外交粗仿宋" w:cs="仿宋"/>
          <w:sz w:val="32"/>
          <w:szCs w:val="32"/>
        </w:rPr>
      </w:pPr>
      <w:r>
        <w:rPr>
          <w:rFonts w:hint="eastAsia" w:ascii="外交粗仿宋" w:hAnsi="仿宋" w:eastAsia="外交粗仿宋" w:cs="仿宋"/>
          <w:sz w:val="32"/>
          <w:szCs w:val="32"/>
        </w:rPr>
        <w:t>9.本次大赛相关活动的最终解释权归中国驻欧盟使团所有。</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外交粗仿宋">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外交黑体">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93112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2025-01-16T18:11:31Z</dcterms:created>
  <dc:creator>wjb</dc:creator>
  <cp:lastModifiedBy>ShiYongRen</cp:lastModifiedBy>
  <dcterms:modified xsi:type="dcterms:W3CDTF">2025-01-16T18:12:44Z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2052-11.8.2.8696</vt:lpwstr>
  </property>
</Properties>
</file>